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Bollebygd kommunfullmäktige</w:t>
      </w:r>
    </w:p>
    <w:p>
      <w:pPr>
        <w:pStyle w:val="Heading1"/>
      </w:pPr>
      <w:r>
        <w:t xml:space="preserve">Kunskap först i Bollebygds skolor – studiero, lärarstöd och höjda resultat</w:t>
      </w:r>
    </w:p>
    <w:p>
      <w:pPr>
        <w:spacing w:after="160" w:before="80"/>
      </w:pPr>
      <w:r>
        <w:rPr>
          <w:b/>
          <w:bCs/>
        </w:rPr>
        <w:t xml:space="preserve">Motionärer: </w:t>
      </w:r>
      <w:r>
        <w:t xml:space="preserve">Moderaterna i Bollebygd kommun</w:t>
      </w:r>
    </w:p>
    <w:p>
      <w:pPr>
        <w:pStyle w:val="Heading2"/>
      </w:pPr>
      <w:r>
        <w:t xml:space="preserve">Motivering</w:t>
      </w:r>
    </w:p>
    <w:p>
      <w:pPr>
        <w:spacing w:after="100"/>
      </w:pPr>
      <w:r>
        <w:t xml:space="preserve">Bollebygds kommun har sex grundskolor (varav en fristående). Genomsnittligt meritvärde för avgångselever i åk 9 ligger på cirka 219,0 poäng (2025/2026 enligt kommunio.se/Kolada), vilket är något över eller i nivå med rikssnittet (ca 218–225). Bollebygdskolan 7-9 har i enskilda mätningar visat starka resultat över 234 poäng. Lärarbehörigheten ligger runt 73 procent. Kommunen har aktivt arbetat med att minska matsvinnet på Bollebygdskolan genom målfokuserade matgäster (nyhet maj 2026).</w:t>
      </w:r>
    </w:p>
    <w:p>
      <w:pPr>
        <w:spacing w:after="100"/>
      </w:pPr>
      <w:r>
        <w:t xml:space="preserve">I en liten kommun med begränsade resurser är det avgörande med behöriga lärare, god studiero, aktuella läromedel och systematisk uppföljning. Nationella trender med mobilanvändning och psykisk ohälsa bland unga påverkar också Bollebygd. Den lokala brottsförebyggande planen lyfter tidiga insatser mot ANDTS och ungas psykiska ohälsa som prioriterade områden.</w:t>
      </w:r>
    </w:p>
    <w:p>
      <w:pPr>
        <w:spacing w:after="100"/>
      </w:pPr>
      <w:r>
        <w:t xml:space="preserve">Moderaterna vill att kunskap ska stå i centrum. Fler behöriga lärare, tydligare ordningsregler, mobilpolicy under lektioner, satsning på läromedel och uppföljning av resultat är åtgärder som visat sig fungera. En sådan satsning stärker också kommunens attraktivitet för barnfamiljer i konkurrens med grannkommuner som Partille, Härryda och Lerum.</w:t>
      </w:r>
    </w:p>
    <w:p>
      <w:pPr>
        <w:pStyle w:val="Heading2"/>
      </w:pPr>
      <w:r>
        <w:t xml:space="preserve">Förslag till beslut</w:t>
      </w:r>
    </w:p>
    <w:p>
      <w:pPr>
        <w:spacing w:after="60"/>
      </w:pPr>
      <w:r>
        <w:t xml:space="preserve">Med anledning av ovanstående yrkar Moderaterna i Bollebygd kommun att kommunfullmäktige beslutar:</w:t>
      </w:r>
    </w:p>
    <w:p>
      <w:pPr>
        <w:spacing w:after="40"/>
      </w:pPr>
      <w:r>
        <w:rPr>
          <w:b/>
          <w:bCs/>
        </w:rPr>
        <w:t xml:space="preserve">1. </w:t>
      </w:r>
      <w:r>
        <w:t xml:space="preserve">Att ge barn- och utbildningsnämnden i uppdrag att ta fram en handlingsplan för höjda kunskapsresultat i kommunens grundskolor, med särskilt fokus på fler behöriga lärare, systematisk uppföljning av meritvärde per skola och insatser för elever som riskerar att inte nå målen.</w:t>
      </w:r>
    </w:p>
    <w:p>
      <w:pPr>
        <w:spacing w:after="40"/>
      </w:pPr>
      <w:r>
        <w:rPr>
          <w:b/>
          <w:bCs/>
        </w:rPr>
        <w:t xml:space="preserve">2. </w:t>
      </w:r>
      <w:r>
        <w:t xml:space="preserve">Att införa en kommunövergripande policy för mobilfria lektioner i grundskolan från höstterminen 2026, i linje med nationella rekommendationer och den lokala brottsförebyggande planen.</w:t>
      </w:r>
    </w:p>
    <w:p>
      <w:pPr>
        <w:spacing w:after="40"/>
      </w:pPr>
      <w:r>
        <w:rPr>
          <w:b/>
          <w:bCs/>
        </w:rPr>
        <w:t xml:space="preserve">3. </w:t>
      </w:r>
      <w:r>
        <w:t xml:space="preserve">Att avsätta riktade medel i budget 2027 för kompetensutveckling av lärare, inköp av läromedel och eventuella extrainsatser, samt redovisa skolornas meritvärde, behörighetsgrad och lärarbehörighet årligen till kommunfullmäktige.</w:t>
      </w:r>
    </w:p>
    <w:p>
      <w:pPr>
        <w:spacing w:after="40"/>
      </w:pPr>
      <w:r>
        <w:rPr>
          <w:b/>
          <w:bCs/>
        </w:rPr>
        <w:t xml:space="preserve">4. </w:t>
      </w:r>
      <w:r>
        <w:t xml:space="preserve">Att fortsätta och förstärka arbetet med minskat matsvinn och bättre skolmat i samverkan med eleverna, som ett led i att skapa trivsel och studiero.</w:t>
      </w:r>
    </w:p>
    <w:p>
      <w:pPr>
        <w:spacing w:before="360"/>
      </w:pPr>
    </w:p>
    <w:p>
      <w:r>
        <w:t xml:space="preserve">Bollebygd,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Bollebygd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2026-06-06T01:48:19.638Z</dcterms:created>
  <dcterms:modified xsi:type="dcterms:W3CDTF">2026-06-06T01:48:19.638Z</dcterms:modified>
</cp:coreProperties>
</file>

<file path=docProps/custom.xml><?xml version="1.0" encoding="utf-8"?>
<Properties xmlns="http://schemas.openxmlformats.org/officeDocument/2006/custom-properties" xmlns:vt="http://schemas.openxmlformats.org/officeDocument/2006/docPropsVTypes"/>
</file>